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66020" w:rsidRDefault="006C6FE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1270" cy="10058400"/>
                <wp:effectExtent l="13970" t="9525" r="3810" b="9525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58400"/>
                          <a:chOff x="7" y="0"/>
                          <a:chExt cx="2" cy="15840"/>
                        </a:xfrm>
                      </wpg:grpSpPr>
                      <wps:wsp>
                        <wps:cNvPr id="2" name="Freeform 27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2" cy="15840"/>
                          </a:xfrm>
                          <a:custGeom>
                            <a:avLst/>
                            <a:gdLst>
                              <a:gd name="T0" fmla="*/ 15840 h 15840"/>
                              <a:gd name="T1" fmla="*/ 0 h 158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0">
                                <a:moveTo>
                                  <a:pt x="0" y="15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38AF4" id="Group 26" o:spid="_x0000_s1026" style="position:absolute;margin-left:.35pt;margin-top:0;width:.1pt;height:11in;z-index:1216;mso-position-horizontal-relative:page;mso-position-vertical-relative:page" coordorigin="7" coordsize="2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">
                <v:shape id="Freeform 27" o:spid="_x0000_s1027" style="position:absolute;left:7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BS8QA&#10;AADaAAAADwAAAGRycy9kb3ducmV2LnhtbESPQWvCQBSE70L/w/IK3nRjDlVS11CEUimFYvTS2yP7&#10;zC7Nvk2z2xj767uC4HGYmW+YdTm6VgzUB+tZwWKegSCuvbbcKDgeXmcrECEia2w9k4ILBSg3D5M1&#10;FtqfeU9DFRuRIBwKVGBi7AopQ23IYZj7jjh5J987jEn2jdQ9nhPctTLPsifp0HJaMNjR1lD9Xf06&#10;BR8/u6w6yS+71G75Z/fD8P5mPpWaPo4vzyAijfEevrV3WkEO1yvp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gUvEAAAA2gAAAA8AAAAAAAAAAAAAAAAAmAIAAGRycy9k&#10;b3ducmV2LnhtbFBLBQYAAAAABAAEAPUAAACJAwAAAAA=&#10;" path="m,15840l,e" filled="f" strokecolor="#383838" strokeweight=".36pt">
                  <v:path arrowok="t" o:connecttype="custom" o:connectlocs="0,15840;0,0" o:connectangles="0,0"/>
                </v:shape>
                <w10:wrap anchorx="page" anchory="page"/>
              </v:group>
            </w:pict>
          </mc:Fallback>
        </mc:AlternateContent>
      </w:r>
    </w:p>
    <w:p w:rsidR="00D4291A" w:rsidRDefault="00D42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291A" w:rsidRDefault="00D429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44750" cy="11360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ta District Logo_Horizontal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134" cy="113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1A" w:rsidRDefault="00D42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291A" w:rsidRDefault="00D42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291A" w:rsidRDefault="00D42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6020" w:rsidRDefault="00466020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466020" w:rsidRDefault="00466020">
      <w:pPr>
        <w:spacing w:before="1"/>
        <w:rPr>
          <w:rFonts w:ascii="Times New Roman" w:eastAsia="Times New Roman" w:hAnsi="Times New Roman" w:cs="Times New Roman"/>
          <w:i/>
          <w:sz w:val="11"/>
          <w:szCs w:val="11"/>
        </w:rPr>
      </w:pPr>
    </w:p>
    <w:p w:rsidR="00466020" w:rsidRPr="00F422DF" w:rsidRDefault="00667F58">
      <w:pPr>
        <w:pStyle w:val="BodyText"/>
        <w:spacing w:line="274" w:lineRule="exact"/>
        <w:ind w:left="3758" w:right="2072"/>
        <w:jc w:val="center"/>
        <w:rPr>
          <w:u w:val="single"/>
        </w:rPr>
      </w:pPr>
      <w:r>
        <w:rPr>
          <w:i/>
          <w:color w:val="565654"/>
          <w:spacing w:val="-3"/>
        </w:rPr>
        <w:t xml:space="preserve"> </w:t>
      </w:r>
      <w:r w:rsidRPr="00F422DF">
        <w:rPr>
          <w:color w:val="565654"/>
          <w:u w:val="single"/>
        </w:rPr>
        <w:t>C</w:t>
      </w:r>
      <w:r w:rsidRPr="00F422DF">
        <w:rPr>
          <w:color w:val="565654"/>
          <w:spacing w:val="-9"/>
          <w:u w:val="single"/>
        </w:rPr>
        <w:t>O</w:t>
      </w:r>
      <w:r w:rsidRPr="00F422DF">
        <w:rPr>
          <w:color w:val="565654"/>
          <w:spacing w:val="-29"/>
          <w:u w:val="single"/>
        </w:rPr>
        <w:t>M</w:t>
      </w:r>
      <w:r w:rsidRPr="00F422DF">
        <w:rPr>
          <w:color w:val="565654"/>
          <w:spacing w:val="-64"/>
          <w:u w:val="single"/>
        </w:rPr>
        <w:t>M</w:t>
      </w:r>
      <w:r w:rsidRPr="00F422DF">
        <w:rPr>
          <w:color w:val="565654"/>
          <w:spacing w:val="-61"/>
          <w:u w:val="single"/>
        </w:rPr>
        <w:t>I</w:t>
      </w:r>
      <w:r w:rsidRPr="00F422DF">
        <w:rPr>
          <w:color w:val="565654"/>
          <w:u w:val="single"/>
        </w:rPr>
        <w:t>TTEE</w:t>
      </w:r>
      <w:r w:rsidRPr="00F422DF">
        <w:rPr>
          <w:color w:val="565654"/>
          <w:spacing w:val="-2"/>
          <w:u w:val="single"/>
        </w:rPr>
        <w:t xml:space="preserve"> </w:t>
      </w:r>
      <w:r w:rsidRPr="00F422DF">
        <w:rPr>
          <w:color w:val="565654"/>
          <w:u w:val="single"/>
        </w:rPr>
        <w:t>CHA</w:t>
      </w:r>
      <w:r w:rsidRPr="00F422DF">
        <w:rPr>
          <w:color w:val="565654"/>
          <w:spacing w:val="-3"/>
          <w:u w:val="single"/>
        </w:rPr>
        <w:t>I</w:t>
      </w:r>
      <w:r w:rsidRPr="00F422DF">
        <w:rPr>
          <w:color w:val="565654"/>
          <w:u w:val="single"/>
        </w:rPr>
        <w:t>R</w:t>
      </w:r>
      <w:r w:rsidRPr="00F422DF">
        <w:rPr>
          <w:color w:val="565654"/>
          <w:w w:val="99"/>
          <w:u w:val="single"/>
        </w:rPr>
        <w:t xml:space="preserve"> </w:t>
      </w:r>
      <w:r w:rsidRPr="00F422DF">
        <w:rPr>
          <w:color w:val="565654"/>
          <w:spacing w:val="-4"/>
          <w:u w:val="single"/>
        </w:rPr>
        <w:t>RE</w:t>
      </w:r>
      <w:r w:rsidRPr="00F422DF">
        <w:rPr>
          <w:color w:val="565654"/>
          <w:spacing w:val="-5"/>
          <w:u w:val="single"/>
        </w:rPr>
        <w:t>PORT</w:t>
      </w:r>
      <w:r w:rsidRPr="00F422DF">
        <w:rPr>
          <w:color w:val="565654"/>
          <w:spacing w:val="-26"/>
          <w:u w:val="single"/>
        </w:rPr>
        <w:t xml:space="preserve"> </w:t>
      </w:r>
      <w:r w:rsidRPr="00F422DF">
        <w:rPr>
          <w:color w:val="565654"/>
          <w:u w:val="single"/>
        </w:rPr>
        <w:t>TO</w:t>
      </w:r>
      <w:r w:rsidRPr="00F422DF">
        <w:rPr>
          <w:color w:val="565654"/>
          <w:spacing w:val="-18"/>
          <w:u w:val="single"/>
        </w:rPr>
        <w:t xml:space="preserve"> </w:t>
      </w:r>
      <w:r w:rsidRPr="00F422DF">
        <w:rPr>
          <w:color w:val="565654"/>
          <w:spacing w:val="-6"/>
          <w:u w:val="single"/>
        </w:rPr>
        <w:t>B</w:t>
      </w:r>
      <w:r w:rsidRPr="00F422DF">
        <w:rPr>
          <w:color w:val="565654"/>
          <w:spacing w:val="-7"/>
          <w:u w:val="single"/>
        </w:rPr>
        <w:t>OARD</w:t>
      </w:r>
    </w:p>
    <w:p w:rsidR="00466020" w:rsidRDefault="00466020">
      <w:pPr>
        <w:rPr>
          <w:rFonts w:ascii="Arial" w:eastAsia="Arial" w:hAnsi="Arial" w:cs="Arial"/>
          <w:sz w:val="24"/>
          <w:szCs w:val="24"/>
        </w:rPr>
      </w:pPr>
    </w:p>
    <w:p w:rsidR="00466020" w:rsidRPr="00F422DF" w:rsidRDefault="00667F58">
      <w:pPr>
        <w:pStyle w:val="BodyText"/>
        <w:tabs>
          <w:tab w:val="left" w:pos="5195"/>
          <w:tab w:val="left" w:pos="10121"/>
        </w:tabs>
        <w:spacing w:before="212"/>
      </w:pPr>
      <w:r w:rsidRPr="00F422DF">
        <w:rPr>
          <w:color w:val="565654"/>
          <w:spacing w:val="-2"/>
          <w:w w:val="95"/>
          <w:u w:val="single"/>
        </w:rPr>
        <w:t>DATE:</w:t>
      </w:r>
      <w:r w:rsidR="00F422DF">
        <w:rPr>
          <w:color w:val="565654"/>
          <w:spacing w:val="-2"/>
          <w:w w:val="95"/>
        </w:rPr>
        <w:t xml:space="preserve"> </w:t>
      </w:r>
      <w:r w:rsidR="00F422DF" w:rsidRPr="00F422DF">
        <w:rPr>
          <w:color w:val="565654"/>
          <w:spacing w:val="-2"/>
          <w:w w:val="95"/>
        </w:rPr>
        <w:t>April 25, 2016</w:t>
      </w:r>
      <w:r w:rsidR="00F422DF">
        <w:rPr>
          <w:color w:val="565654"/>
          <w:spacing w:val="-2"/>
          <w:w w:val="95"/>
        </w:rPr>
        <w:t xml:space="preserve">                                </w:t>
      </w:r>
      <w:r w:rsidR="00547672" w:rsidRPr="00F422DF">
        <w:rPr>
          <w:color w:val="565654"/>
          <w:spacing w:val="-1"/>
          <w:w w:val="95"/>
          <w:u w:val="single"/>
        </w:rPr>
        <w:t>COMMITTEE</w:t>
      </w:r>
      <w:r w:rsidR="006C6FEB">
        <w:rPr>
          <w:color w:val="565654"/>
          <w:spacing w:val="-1"/>
          <w:w w:val="95"/>
          <w:u w:val="single"/>
        </w:rPr>
        <w:t>:</w:t>
      </w:r>
      <w:r w:rsidR="00F422DF">
        <w:rPr>
          <w:color w:val="565654"/>
          <w:spacing w:val="-1"/>
          <w:w w:val="95"/>
        </w:rPr>
        <w:t xml:space="preserve">       </w:t>
      </w:r>
      <w:r w:rsidR="00F422DF" w:rsidRPr="00F422DF">
        <w:rPr>
          <w:color w:val="565654"/>
          <w:spacing w:val="-1"/>
          <w:w w:val="95"/>
        </w:rPr>
        <w:t xml:space="preserve">Membership </w:t>
      </w:r>
    </w:p>
    <w:p w:rsidR="00466020" w:rsidRPr="00F422DF" w:rsidRDefault="00466020">
      <w:pPr>
        <w:rPr>
          <w:rFonts w:ascii="Arial" w:eastAsia="Arial" w:hAnsi="Arial" w:cs="Arial"/>
          <w:sz w:val="24"/>
          <w:szCs w:val="24"/>
        </w:rPr>
      </w:pPr>
    </w:p>
    <w:p w:rsidR="00466020" w:rsidRDefault="00466020">
      <w:pPr>
        <w:spacing w:before="3"/>
        <w:rPr>
          <w:rFonts w:ascii="Arial" w:eastAsia="Arial" w:hAnsi="Arial" w:cs="Arial"/>
          <w:sz w:val="34"/>
          <w:szCs w:val="34"/>
        </w:rPr>
      </w:pPr>
    </w:p>
    <w:p w:rsidR="00F422DF" w:rsidRPr="006C6FEB" w:rsidRDefault="00667F58" w:rsidP="00F422DF">
      <w:pPr>
        <w:pStyle w:val="BodyText"/>
        <w:rPr>
          <w:color w:val="565654"/>
          <w:w w:val="125"/>
          <w:u w:val="single"/>
        </w:rPr>
      </w:pPr>
      <w:r w:rsidRPr="006C6FEB">
        <w:rPr>
          <w:color w:val="565654"/>
          <w:spacing w:val="-42"/>
          <w:w w:val="125"/>
          <w:u w:val="single"/>
        </w:rPr>
        <w:t>H</w:t>
      </w:r>
      <w:r w:rsidRPr="006C6FEB">
        <w:rPr>
          <w:color w:val="565654"/>
          <w:spacing w:val="-50"/>
          <w:w w:val="125"/>
          <w:u w:val="single"/>
        </w:rPr>
        <w:t>I</w:t>
      </w:r>
      <w:r w:rsidRPr="006C6FEB">
        <w:rPr>
          <w:color w:val="565654"/>
          <w:w w:val="125"/>
          <w:u w:val="single"/>
        </w:rPr>
        <w:t>G</w:t>
      </w:r>
      <w:r w:rsidRPr="006C6FEB">
        <w:rPr>
          <w:color w:val="565654"/>
          <w:spacing w:val="-15"/>
          <w:w w:val="125"/>
          <w:u w:val="single"/>
        </w:rPr>
        <w:t>H</w:t>
      </w:r>
      <w:r w:rsidRPr="006C6FEB">
        <w:rPr>
          <w:color w:val="565654"/>
          <w:w w:val="125"/>
          <w:u w:val="single"/>
        </w:rPr>
        <w:t>L</w:t>
      </w:r>
      <w:r w:rsidRPr="006C6FEB">
        <w:rPr>
          <w:color w:val="565654"/>
          <w:spacing w:val="-33"/>
          <w:w w:val="125"/>
          <w:u w:val="single"/>
        </w:rPr>
        <w:t>I</w:t>
      </w:r>
      <w:r w:rsidRPr="006C6FEB">
        <w:rPr>
          <w:color w:val="565654"/>
          <w:w w:val="125"/>
          <w:u w:val="single"/>
        </w:rPr>
        <w:t>GHTS</w:t>
      </w:r>
      <w:r w:rsidR="00F422DF" w:rsidRPr="006C6FEB">
        <w:rPr>
          <w:color w:val="565654"/>
          <w:w w:val="125"/>
          <w:u w:val="single"/>
        </w:rPr>
        <w:t xml:space="preserve">:  </w:t>
      </w:r>
    </w:p>
    <w:p w:rsidR="006C6FEB" w:rsidRDefault="006C6FEB" w:rsidP="00F422DF">
      <w:pPr>
        <w:pStyle w:val="BodyText"/>
        <w:rPr>
          <w:color w:val="565654"/>
          <w:w w:val="125"/>
        </w:rPr>
      </w:pPr>
    </w:p>
    <w:p w:rsidR="00F422DF" w:rsidRPr="00DF019A" w:rsidRDefault="00F422DF" w:rsidP="004D45FE">
      <w:pPr>
        <w:pStyle w:val="BodyText"/>
        <w:numPr>
          <w:ilvl w:val="0"/>
          <w:numId w:val="1"/>
        </w:numPr>
        <w:rPr>
          <w:color w:val="565654"/>
          <w:w w:val="125"/>
        </w:rPr>
      </w:pPr>
      <w:r w:rsidRPr="00DF019A">
        <w:rPr>
          <w:color w:val="565654"/>
          <w:w w:val="125"/>
        </w:rPr>
        <w:t>Presenting the new Membership Campaign Voices against Gender Equality was a highlight at Area Workshops.</w:t>
      </w:r>
    </w:p>
    <w:p w:rsidR="00F422DF" w:rsidRDefault="00F422DF" w:rsidP="00F422DF">
      <w:pPr>
        <w:pStyle w:val="BodyText"/>
        <w:numPr>
          <w:ilvl w:val="0"/>
          <w:numId w:val="1"/>
        </w:numPr>
        <w:rPr>
          <w:color w:val="565654"/>
          <w:w w:val="125"/>
        </w:rPr>
      </w:pPr>
      <w:r>
        <w:rPr>
          <w:color w:val="565654"/>
          <w:w w:val="125"/>
        </w:rPr>
        <w:t>Inductions at the end of the year</w:t>
      </w:r>
      <w:r w:rsidR="00DF019A">
        <w:rPr>
          <w:color w:val="565654"/>
          <w:w w:val="125"/>
        </w:rPr>
        <w:t xml:space="preserve"> for a number of clubs.</w:t>
      </w:r>
    </w:p>
    <w:p w:rsidR="006C6FEB" w:rsidRDefault="006C6FEB" w:rsidP="00F422DF">
      <w:pPr>
        <w:pStyle w:val="BodyText"/>
        <w:numPr>
          <w:ilvl w:val="0"/>
          <w:numId w:val="1"/>
        </w:numPr>
        <w:rPr>
          <w:color w:val="565654"/>
          <w:w w:val="125"/>
        </w:rPr>
      </w:pPr>
      <w:r>
        <w:rPr>
          <w:color w:val="565654"/>
          <w:w w:val="125"/>
        </w:rPr>
        <w:t xml:space="preserve">Zing funding being requested this year for growth. (Cambridge) </w:t>
      </w:r>
    </w:p>
    <w:p w:rsidR="00F422DF" w:rsidRDefault="00F422DF" w:rsidP="00F422DF">
      <w:pPr>
        <w:pStyle w:val="BodyText"/>
        <w:ind w:left="2145"/>
        <w:rPr>
          <w:color w:val="565654"/>
          <w:w w:val="125"/>
        </w:rPr>
      </w:pPr>
    </w:p>
    <w:p w:rsidR="00466020" w:rsidRDefault="00F422DF" w:rsidP="00F422DF">
      <w:pPr>
        <w:pStyle w:val="BodyText"/>
        <w:rPr>
          <w:color w:val="565654"/>
          <w:w w:val="125"/>
        </w:rPr>
      </w:pPr>
      <w:r>
        <w:rPr>
          <w:color w:val="565654"/>
          <w:w w:val="125"/>
        </w:rPr>
        <w:t xml:space="preserve"> </w:t>
      </w:r>
    </w:p>
    <w:p w:rsidR="00466020" w:rsidRDefault="00547672" w:rsidP="00F422DF">
      <w:pPr>
        <w:tabs>
          <w:tab w:val="left" w:pos="1778"/>
        </w:tabs>
        <w:spacing w:before="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</w:t>
      </w:r>
    </w:p>
    <w:p w:rsidR="00466020" w:rsidRDefault="00466020">
      <w:pPr>
        <w:spacing w:line="20" w:lineRule="atLeast"/>
        <w:ind w:left="1760"/>
        <w:rPr>
          <w:rFonts w:ascii="Arial" w:eastAsia="Arial" w:hAnsi="Arial" w:cs="Arial"/>
          <w:sz w:val="2"/>
          <w:szCs w:val="2"/>
        </w:rPr>
      </w:pPr>
    </w:p>
    <w:p w:rsidR="00466020" w:rsidRPr="006C6FEB" w:rsidRDefault="00466020">
      <w:pPr>
        <w:spacing w:before="9"/>
        <w:rPr>
          <w:rFonts w:ascii="Arial" w:eastAsia="Arial" w:hAnsi="Arial" w:cs="Arial"/>
          <w:sz w:val="27"/>
          <w:szCs w:val="27"/>
          <w:u w:val="single"/>
        </w:rPr>
      </w:pPr>
    </w:p>
    <w:p w:rsidR="00F422DF" w:rsidRPr="006C6FEB" w:rsidRDefault="00667F58" w:rsidP="00F422DF">
      <w:pPr>
        <w:pStyle w:val="BodyText"/>
        <w:rPr>
          <w:spacing w:val="-5"/>
          <w:w w:val="120"/>
          <w:u w:val="single"/>
        </w:rPr>
      </w:pPr>
      <w:r w:rsidRPr="006C6FEB">
        <w:rPr>
          <w:w w:val="120"/>
          <w:u w:val="single"/>
        </w:rPr>
        <w:t>CHA</w:t>
      </w:r>
      <w:r w:rsidRPr="006C6FEB">
        <w:rPr>
          <w:spacing w:val="-7"/>
          <w:w w:val="120"/>
          <w:u w:val="single"/>
        </w:rPr>
        <w:t>L</w:t>
      </w:r>
      <w:r w:rsidRPr="006C6FEB">
        <w:rPr>
          <w:spacing w:val="-25"/>
          <w:w w:val="120"/>
          <w:u w:val="single"/>
        </w:rPr>
        <w:t>L</w:t>
      </w:r>
      <w:r w:rsidRPr="006C6FEB">
        <w:rPr>
          <w:w w:val="120"/>
          <w:u w:val="single"/>
        </w:rPr>
        <w:t>ENGES:</w:t>
      </w:r>
      <w:r w:rsidRPr="006C6FEB">
        <w:rPr>
          <w:spacing w:val="-5"/>
          <w:w w:val="120"/>
          <w:u w:val="single"/>
        </w:rPr>
        <w:t xml:space="preserve"> </w:t>
      </w:r>
    </w:p>
    <w:p w:rsidR="006C6FEB" w:rsidRDefault="006C6FEB" w:rsidP="00F422DF">
      <w:pPr>
        <w:pStyle w:val="BodyText"/>
        <w:rPr>
          <w:spacing w:val="-5"/>
          <w:w w:val="120"/>
        </w:rPr>
      </w:pPr>
    </w:p>
    <w:p w:rsidR="00F422DF" w:rsidRDefault="00F422DF" w:rsidP="00F422DF">
      <w:pPr>
        <w:pStyle w:val="BodyText"/>
        <w:numPr>
          <w:ilvl w:val="0"/>
          <w:numId w:val="5"/>
        </w:numPr>
        <w:rPr>
          <w:spacing w:val="-5"/>
          <w:w w:val="120"/>
        </w:rPr>
      </w:pPr>
      <w:r>
        <w:rPr>
          <w:spacing w:val="-5"/>
          <w:w w:val="120"/>
        </w:rPr>
        <w:t>Some confusion in the Voices Campaign. Some participants found it hard to distinguish between Membership and Advocacy.</w:t>
      </w:r>
    </w:p>
    <w:p w:rsidR="00F422DF" w:rsidRDefault="006C6FEB" w:rsidP="00F422DF">
      <w:pPr>
        <w:pStyle w:val="BodyText"/>
        <w:numPr>
          <w:ilvl w:val="0"/>
          <w:numId w:val="5"/>
        </w:numPr>
        <w:rPr>
          <w:spacing w:val="-5"/>
          <w:w w:val="120"/>
        </w:rPr>
      </w:pPr>
      <w:r>
        <w:rPr>
          <w:spacing w:val="-5"/>
          <w:w w:val="120"/>
        </w:rPr>
        <w:t xml:space="preserve">Encouraging newer members to step up to leadership in the clubs has been a struggle.   I am not sure if this is a flaw in our club recruitment in setting expectations. </w:t>
      </w:r>
    </w:p>
    <w:p w:rsidR="006C6FEB" w:rsidRDefault="006C6FEB" w:rsidP="00F422DF">
      <w:pPr>
        <w:pStyle w:val="BodyText"/>
        <w:numPr>
          <w:ilvl w:val="0"/>
          <w:numId w:val="5"/>
        </w:numPr>
        <w:rPr>
          <w:spacing w:val="-5"/>
          <w:w w:val="120"/>
        </w:rPr>
      </w:pPr>
      <w:r>
        <w:rPr>
          <w:spacing w:val="-5"/>
          <w:w w:val="120"/>
        </w:rPr>
        <w:t xml:space="preserve">I am dissappointed that we have not chartered a new club this biennium. </w:t>
      </w:r>
    </w:p>
    <w:p w:rsidR="00466020" w:rsidRDefault="00466020">
      <w:pPr>
        <w:rPr>
          <w:rFonts w:ascii="Arial" w:eastAsia="Arial" w:hAnsi="Arial" w:cs="Arial"/>
          <w:sz w:val="24"/>
          <w:szCs w:val="24"/>
        </w:rPr>
      </w:pPr>
    </w:p>
    <w:p w:rsidR="00466020" w:rsidRPr="00DF019A" w:rsidRDefault="00466020">
      <w:pPr>
        <w:spacing w:before="6"/>
        <w:rPr>
          <w:rFonts w:ascii="Arial" w:eastAsia="Arial" w:hAnsi="Arial" w:cs="Arial"/>
          <w:b/>
          <w:sz w:val="28"/>
          <w:szCs w:val="28"/>
        </w:rPr>
      </w:pPr>
    </w:p>
    <w:p w:rsidR="00DF019A" w:rsidRDefault="00667F58" w:rsidP="00F422DF">
      <w:pPr>
        <w:ind w:left="1785"/>
        <w:rPr>
          <w:rFonts w:ascii="Arial"/>
          <w:b/>
          <w:color w:val="565654"/>
          <w:spacing w:val="-4"/>
          <w:w w:val="105"/>
          <w:sz w:val="28"/>
          <w:szCs w:val="28"/>
        </w:rPr>
      </w:pPr>
      <w:r w:rsidRPr="00DF019A">
        <w:rPr>
          <w:rFonts w:ascii="Arial"/>
          <w:b/>
          <w:color w:val="565654"/>
          <w:w w:val="105"/>
          <w:sz w:val="28"/>
          <w:szCs w:val="28"/>
        </w:rPr>
        <w:t>Respectfully</w:t>
      </w:r>
      <w:r w:rsidRPr="00DF019A">
        <w:rPr>
          <w:rFonts w:ascii="Arial"/>
          <w:b/>
          <w:color w:val="565654"/>
          <w:spacing w:val="-20"/>
          <w:w w:val="105"/>
          <w:sz w:val="28"/>
          <w:szCs w:val="28"/>
        </w:rPr>
        <w:t xml:space="preserve"> </w:t>
      </w:r>
      <w:r w:rsidRPr="00DF019A">
        <w:rPr>
          <w:rFonts w:ascii="Arial"/>
          <w:b/>
          <w:color w:val="565654"/>
          <w:spacing w:val="-3"/>
          <w:w w:val="105"/>
          <w:sz w:val="28"/>
          <w:szCs w:val="28"/>
        </w:rPr>
        <w:t>submi</w:t>
      </w:r>
      <w:r w:rsidRPr="00DF019A">
        <w:rPr>
          <w:rFonts w:ascii="Arial"/>
          <w:b/>
          <w:color w:val="565654"/>
          <w:spacing w:val="-4"/>
          <w:w w:val="105"/>
          <w:sz w:val="28"/>
          <w:szCs w:val="28"/>
        </w:rPr>
        <w:t>tted:</w:t>
      </w:r>
      <w:r w:rsidR="00F422DF" w:rsidRPr="00DF019A">
        <w:rPr>
          <w:rFonts w:ascii="Arial"/>
          <w:b/>
          <w:color w:val="565654"/>
          <w:spacing w:val="-4"/>
          <w:w w:val="105"/>
          <w:sz w:val="28"/>
          <w:szCs w:val="28"/>
        </w:rPr>
        <w:t xml:space="preserve">   </w:t>
      </w:r>
    </w:p>
    <w:p w:rsidR="00466020" w:rsidRDefault="00F422DF" w:rsidP="00F422DF">
      <w:pPr>
        <w:ind w:left="1785"/>
        <w:rPr>
          <w:rFonts w:ascii="Arial"/>
          <w:b/>
          <w:color w:val="565654"/>
          <w:spacing w:val="-26"/>
          <w:w w:val="105"/>
          <w:sz w:val="28"/>
          <w:szCs w:val="28"/>
        </w:rPr>
      </w:pPr>
      <w:r w:rsidRPr="00DF019A">
        <w:rPr>
          <w:rFonts w:ascii="Arial"/>
          <w:b/>
          <w:color w:val="565654"/>
          <w:spacing w:val="-26"/>
          <w:w w:val="105"/>
          <w:sz w:val="28"/>
          <w:szCs w:val="28"/>
        </w:rPr>
        <w:t>Lori Robinson</w:t>
      </w:r>
    </w:p>
    <w:p w:rsidR="00DF019A" w:rsidRDefault="00DF019A" w:rsidP="00F422DF">
      <w:pPr>
        <w:ind w:left="1785"/>
        <w:rPr>
          <w:rFonts w:ascii="Arial"/>
          <w:b/>
          <w:color w:val="565654"/>
          <w:spacing w:val="-26"/>
          <w:w w:val="105"/>
          <w:sz w:val="28"/>
          <w:szCs w:val="28"/>
        </w:rPr>
      </w:pPr>
      <w:proofErr w:type="gramStart"/>
      <w:r>
        <w:rPr>
          <w:rFonts w:ascii="Arial"/>
          <w:b/>
          <w:color w:val="565654"/>
          <w:spacing w:val="-26"/>
          <w:w w:val="105"/>
          <w:sz w:val="28"/>
          <w:szCs w:val="28"/>
        </w:rPr>
        <w:t>Lt..</w:t>
      </w:r>
      <w:proofErr w:type="gramEnd"/>
      <w:r>
        <w:rPr>
          <w:rFonts w:ascii="Arial"/>
          <w:b/>
          <w:color w:val="565654"/>
          <w:spacing w:val="-26"/>
          <w:w w:val="105"/>
          <w:sz w:val="28"/>
          <w:szCs w:val="28"/>
        </w:rPr>
        <w:t xml:space="preserve"> Governor</w:t>
      </w:r>
    </w:p>
    <w:p w:rsidR="00DF019A" w:rsidRPr="00DF019A" w:rsidRDefault="00DF019A" w:rsidP="00F422DF">
      <w:pPr>
        <w:ind w:left="1785"/>
        <w:rPr>
          <w:rFonts w:ascii="Arial" w:eastAsia="Arial" w:hAnsi="Arial" w:cs="Arial"/>
          <w:b/>
          <w:sz w:val="28"/>
          <w:szCs w:val="28"/>
        </w:rPr>
      </w:pPr>
    </w:p>
    <w:sectPr w:rsidR="00DF019A" w:rsidRPr="00DF019A">
      <w:type w:val="continuous"/>
      <w:pgSz w:w="12240" w:h="15840"/>
      <w:pgMar w:top="0" w:right="17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4008"/>
    <w:multiLevelType w:val="hybridMultilevel"/>
    <w:tmpl w:val="5DB6A1D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BB6574"/>
    <w:multiLevelType w:val="hybridMultilevel"/>
    <w:tmpl w:val="D520C292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14275DC2"/>
    <w:multiLevelType w:val="hybridMultilevel"/>
    <w:tmpl w:val="58ECD9D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2E430167"/>
    <w:multiLevelType w:val="hybridMultilevel"/>
    <w:tmpl w:val="D6ECA0E0"/>
    <w:lvl w:ilvl="0" w:tplc="5ACA8E26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 w15:restartNumberingAfterBreak="0">
    <w:nsid w:val="6E48057D"/>
    <w:multiLevelType w:val="hybridMultilevel"/>
    <w:tmpl w:val="358474B8"/>
    <w:lvl w:ilvl="0" w:tplc="144CE5DE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20"/>
    <w:rsid w:val="00024C04"/>
    <w:rsid w:val="00466020"/>
    <w:rsid w:val="00547672"/>
    <w:rsid w:val="00667F58"/>
    <w:rsid w:val="006C6FEB"/>
    <w:rsid w:val="00D4291A"/>
    <w:rsid w:val="00DF019A"/>
    <w:rsid w:val="00F4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006B3-0557-422A-AF6D-CC0C0051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85"/>
    </w:pPr>
    <w:rPr>
      <w:rFonts w:ascii="Arial" w:eastAsia="Arial" w:hAnsi="Arial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2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Robinson</dc:creator>
  <cp:lastModifiedBy>Sandra Cronk</cp:lastModifiedBy>
  <cp:revision>2</cp:revision>
  <cp:lastPrinted>2014-09-15T18:18:00Z</cp:lastPrinted>
  <dcterms:created xsi:type="dcterms:W3CDTF">2016-05-09T22:57:00Z</dcterms:created>
  <dcterms:modified xsi:type="dcterms:W3CDTF">2016-05-09T22:57:00Z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2014-09-15T00:00:00Z</vt:filetime>
  </property>
</Properties>
</file>