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BB10" w14:textId="2B549E29" w:rsidR="00A93623" w:rsidRDefault="00A93623" w:rsidP="00A93623">
      <w:pPr>
        <w:pStyle w:val="Default"/>
      </w:pPr>
      <w:r w:rsidRPr="00A93623">
        <w:t>August 2, 2018</w:t>
      </w:r>
    </w:p>
    <w:p w14:paraId="68445EF6" w14:textId="77777777" w:rsidR="00A93623" w:rsidRPr="00A93623" w:rsidRDefault="00A93623" w:rsidP="00A93623">
      <w:pPr>
        <w:pStyle w:val="Default"/>
      </w:pPr>
    </w:p>
    <w:p w14:paraId="08C97DBC" w14:textId="77777777" w:rsidR="00A93623" w:rsidRPr="00A93623" w:rsidRDefault="00A93623" w:rsidP="00A93623">
      <w:pPr>
        <w:pStyle w:val="Default"/>
      </w:pPr>
      <w:r w:rsidRPr="00A93623">
        <w:t xml:space="preserve">The Honourable Lisa Thompson </w:t>
      </w:r>
    </w:p>
    <w:p w14:paraId="588062CB" w14:textId="65805F00" w:rsidR="00A93623" w:rsidRPr="00A93623" w:rsidRDefault="00A93623" w:rsidP="00A93623">
      <w:pPr>
        <w:pStyle w:val="Default"/>
      </w:pPr>
      <w:r w:rsidRPr="00A93623">
        <w:t xml:space="preserve">Ministry of Education </w:t>
      </w:r>
    </w:p>
    <w:p w14:paraId="4C4E2BFD" w14:textId="77777777" w:rsidR="00A93623" w:rsidRPr="00A93623" w:rsidRDefault="00A93623" w:rsidP="00A93623">
      <w:pPr>
        <w:pStyle w:val="Default"/>
      </w:pPr>
      <w:r w:rsidRPr="00A93623">
        <w:t xml:space="preserve">Mowat Block 22nd Floor </w:t>
      </w:r>
    </w:p>
    <w:p w14:paraId="385800AF" w14:textId="77777777" w:rsidR="00A93623" w:rsidRPr="00A93623" w:rsidRDefault="00A93623" w:rsidP="00A93623">
      <w:pPr>
        <w:pStyle w:val="Default"/>
      </w:pPr>
      <w:r w:rsidRPr="00A93623">
        <w:t xml:space="preserve">900 Bay Street </w:t>
      </w:r>
    </w:p>
    <w:p w14:paraId="064F2E22" w14:textId="34E95D01" w:rsidR="00A93623" w:rsidRPr="00A93623" w:rsidRDefault="00A93623" w:rsidP="00A93623">
      <w:pPr>
        <w:pStyle w:val="Default"/>
      </w:pPr>
      <w:r w:rsidRPr="00A93623">
        <w:t xml:space="preserve">Toronto, Ontario M7A 1L2 </w:t>
      </w:r>
    </w:p>
    <w:p w14:paraId="77A1C2AE" w14:textId="77777777" w:rsidR="00A93623" w:rsidRPr="00A93623" w:rsidRDefault="00A93623" w:rsidP="00A93623">
      <w:pPr>
        <w:pStyle w:val="Default"/>
      </w:pPr>
    </w:p>
    <w:p w14:paraId="50900C0E" w14:textId="13B68CD1" w:rsidR="00A93623" w:rsidRPr="00A93623" w:rsidRDefault="00A93623" w:rsidP="00A93623">
      <w:pPr>
        <w:pStyle w:val="Default"/>
      </w:pPr>
      <w:r w:rsidRPr="00A93623">
        <w:t xml:space="preserve">Dear Minister Thompson, </w:t>
      </w:r>
    </w:p>
    <w:p w14:paraId="5D44EE4A" w14:textId="77777777" w:rsidR="00A93623" w:rsidRPr="00A93623" w:rsidRDefault="00A93623" w:rsidP="00A93623">
      <w:pPr>
        <w:pStyle w:val="Default"/>
      </w:pPr>
    </w:p>
    <w:p w14:paraId="412B67E0" w14:textId="59C1FEE0" w:rsidR="00A93623" w:rsidRPr="00A93623" w:rsidRDefault="00A93623" w:rsidP="00A93623">
      <w:pPr>
        <w:pStyle w:val="Default"/>
      </w:pPr>
      <w:r w:rsidRPr="00A93623">
        <w:t xml:space="preserve">As an organization committed to women’s safety and gender equality, we are very concerned about the announcement by the Ministry of Education to roll back Ontario’s sexual health education curriculum to 1998 in the upcoming school year. </w:t>
      </w:r>
    </w:p>
    <w:p w14:paraId="317AB6F1" w14:textId="77777777" w:rsidR="00A93623" w:rsidRPr="00A93623" w:rsidRDefault="00A93623" w:rsidP="00A93623">
      <w:pPr>
        <w:pStyle w:val="Default"/>
      </w:pPr>
    </w:p>
    <w:p w14:paraId="393CE0B4" w14:textId="30C3EE6A" w:rsidR="00A93623" w:rsidRPr="00A93623" w:rsidRDefault="00A93623" w:rsidP="00A93623">
      <w:pPr>
        <w:pStyle w:val="Default"/>
      </w:pPr>
      <w:r>
        <w:t>The current 201</w:t>
      </w:r>
      <w:r w:rsidR="00DF329F">
        <w:t>5</w:t>
      </w:r>
      <w:r>
        <w:t xml:space="preserve"> is a c</w:t>
      </w:r>
      <w:r w:rsidRPr="00A93623">
        <w:t>omprehensive sexual health education that is inclusive, rights-based and promotes gender equality has an important role in preventing violence against women. There is a growing evidence base and awareness that curricula including education on consent and healthy relationships will support the prevention of violence against women and advance gender equality.</w:t>
      </w:r>
      <w:r>
        <w:t xml:space="preserve"> 1</w:t>
      </w:r>
      <w:r w:rsidRPr="00A93623">
        <w:t xml:space="preserve"> The importance of comprehensive sexual health education is further affirmed across international conventions and human right standards. </w:t>
      </w:r>
    </w:p>
    <w:p w14:paraId="1592DB29" w14:textId="77777777" w:rsidR="00A93623" w:rsidRPr="00A93623" w:rsidRDefault="00A93623" w:rsidP="00A93623">
      <w:pPr>
        <w:pStyle w:val="Default"/>
      </w:pPr>
    </w:p>
    <w:p w14:paraId="6F853B8B" w14:textId="77777777" w:rsidR="00A93623" w:rsidRPr="00A93623" w:rsidRDefault="00A93623" w:rsidP="00A93623">
      <w:pPr>
        <w:pStyle w:val="Default"/>
      </w:pPr>
      <w:r w:rsidRPr="00A93623">
        <w:t xml:space="preserve">1 UNESCO (2009) </w:t>
      </w:r>
      <w:r w:rsidRPr="00A93623">
        <w:rPr>
          <w:i/>
          <w:iCs/>
        </w:rPr>
        <w:t>International Technical Guidance on Sexuality Education: An evidence-informed approach for schools, teachers and health educators</w:t>
      </w:r>
      <w:r w:rsidRPr="00A93623">
        <w:t xml:space="preserve">. Paris: UNAIDS, UNFPA, </w:t>
      </w:r>
      <w:proofErr w:type="spellStart"/>
      <w:r w:rsidRPr="00A93623">
        <w:t>Unicef</w:t>
      </w:r>
      <w:proofErr w:type="spellEnd"/>
      <w:r w:rsidRPr="00A93623">
        <w:t xml:space="preserve">, World Health Organization; </w:t>
      </w:r>
      <w:proofErr w:type="spellStart"/>
      <w:r w:rsidRPr="00A93623">
        <w:t>GenPol</w:t>
      </w:r>
      <w:proofErr w:type="spellEnd"/>
      <w:r w:rsidRPr="00A93623">
        <w:t xml:space="preserve"> (2017) </w:t>
      </w:r>
      <w:r w:rsidRPr="00A93623">
        <w:rPr>
          <w:i/>
          <w:iCs/>
        </w:rPr>
        <w:t>Can education stop abuse? Comprehensive Sexuality Education Against Gender-Based Violence</w:t>
      </w:r>
      <w:r w:rsidRPr="00A93623">
        <w:t xml:space="preserve">. Cambridge, UK: Gender &amp; Policy Insights CIC; Sex Information and Education Council of Canada (2015) </w:t>
      </w:r>
      <w:r w:rsidRPr="00A93623">
        <w:rPr>
          <w:i/>
          <w:iCs/>
        </w:rPr>
        <w:t>Sexual Health Education in the Schools: Questions and Answers Updated 2015 Ontario edition</w:t>
      </w:r>
      <w:r w:rsidRPr="00A93623">
        <w:t xml:space="preserve">. Toronto, ON: Sex Information and Education Council of Canada (SIECCAN). </w:t>
      </w:r>
    </w:p>
    <w:p w14:paraId="654A41C0" w14:textId="47335BA3" w:rsidR="00A93623" w:rsidRPr="00A93623" w:rsidRDefault="00A93623" w:rsidP="00A93623">
      <w:pPr>
        <w:pStyle w:val="Default"/>
      </w:pPr>
      <w:r w:rsidRPr="00A93623">
        <w:t xml:space="preserve"> </w:t>
      </w:r>
    </w:p>
    <w:p w14:paraId="7EF4E531" w14:textId="77777777" w:rsidR="00A93623" w:rsidRPr="00A93623" w:rsidRDefault="00A93623" w:rsidP="00A93623">
      <w:pPr>
        <w:pStyle w:val="Default"/>
      </w:pPr>
    </w:p>
    <w:p w14:paraId="6CC93F22" w14:textId="5D60F502" w:rsidR="00A93623" w:rsidRDefault="00A93623" w:rsidP="00A93623">
      <w:pPr>
        <w:pStyle w:val="Default"/>
      </w:pPr>
      <w:r w:rsidRPr="00A93623">
        <w:t>Schools are well placed to shift the social norms, attitudes and behaviours that underpin violence against women. To this end, the curriculum must incorporate concepts of gender</w:t>
      </w:r>
      <w:r w:rsidR="00B05FBE">
        <w:t xml:space="preserve"> 2</w:t>
      </w:r>
      <w:r w:rsidRPr="00A93623">
        <w:t xml:space="preserve"> and power relations and must reflect and respond to the lived realities of young people. </w:t>
      </w:r>
    </w:p>
    <w:p w14:paraId="256CECFC" w14:textId="5ECC3EB6" w:rsidR="00A93623" w:rsidRDefault="00A93623" w:rsidP="00A93623">
      <w:pPr>
        <w:pStyle w:val="Default"/>
      </w:pPr>
    </w:p>
    <w:p w14:paraId="5C8EAAAD" w14:textId="68369187" w:rsidR="00A93623" w:rsidRDefault="00A93623" w:rsidP="00A93623">
      <w:pPr>
        <w:pStyle w:val="Default"/>
      </w:pPr>
    </w:p>
    <w:p w14:paraId="1079CA5A" w14:textId="77777777" w:rsidR="00A93623" w:rsidRPr="00A93623" w:rsidRDefault="00A93623" w:rsidP="00A93623">
      <w:pPr>
        <w:pStyle w:val="Default"/>
      </w:pPr>
    </w:p>
    <w:p w14:paraId="13AA532D" w14:textId="77777777" w:rsidR="00A93623" w:rsidRPr="00A93623" w:rsidRDefault="00A93623" w:rsidP="00A93623">
      <w:pPr>
        <w:pStyle w:val="Default"/>
      </w:pPr>
    </w:p>
    <w:p w14:paraId="2C0C39A5" w14:textId="7F80EC5C" w:rsidR="00170337" w:rsidRPr="00170337" w:rsidRDefault="00170337" w:rsidP="00A93623">
      <w:pPr>
        <w:pStyle w:val="Default"/>
        <w:rPr>
          <w:rFonts w:asciiTheme="minorHAnsi" w:hAnsiTheme="minorHAnsi"/>
          <w:i/>
          <w:shd w:val="clear" w:color="auto" w:fill="FFFFFF"/>
        </w:rPr>
      </w:pPr>
      <w:r w:rsidRPr="00170337">
        <w:rPr>
          <w:rFonts w:asciiTheme="minorHAnsi" w:hAnsiTheme="minorHAnsi"/>
          <w:i/>
          <w:shd w:val="clear" w:color="auto" w:fill="FFFFFF"/>
        </w:rPr>
        <w:lastRenderedPageBreak/>
        <w:t xml:space="preserve">2 </w:t>
      </w:r>
      <w:proofErr w:type="spellStart"/>
      <w:r w:rsidRPr="00170337">
        <w:rPr>
          <w:rFonts w:asciiTheme="minorHAnsi" w:hAnsiTheme="minorHAnsi"/>
          <w:i/>
          <w:shd w:val="clear" w:color="auto" w:fill="FFFFFF"/>
        </w:rPr>
        <w:t>Z</w:t>
      </w:r>
      <w:r w:rsidR="00B05FBE" w:rsidRPr="00170337">
        <w:rPr>
          <w:rFonts w:asciiTheme="minorHAnsi" w:hAnsiTheme="minorHAnsi"/>
          <w:i/>
          <w:shd w:val="clear" w:color="auto" w:fill="FFFFFF"/>
        </w:rPr>
        <w:t>onta</w:t>
      </w:r>
      <w:proofErr w:type="spellEnd"/>
      <w:r w:rsidR="00B05FBE" w:rsidRPr="00170337">
        <w:rPr>
          <w:rFonts w:asciiTheme="minorHAnsi" w:hAnsiTheme="minorHAnsi"/>
          <w:i/>
          <w:shd w:val="clear" w:color="auto" w:fill="FFFFFF"/>
        </w:rPr>
        <w:t xml:space="preserve"> International believes young people are critical to achieving gender equality and ending violence against women and girls around the world. To truly change the lives of women and girls globally now and for generations to come, we must invest in youth development and </w:t>
      </w:r>
      <w:r>
        <w:rPr>
          <w:rFonts w:asciiTheme="minorHAnsi" w:hAnsiTheme="minorHAnsi"/>
          <w:i/>
          <w:shd w:val="clear" w:color="auto" w:fill="FFFFFF"/>
        </w:rPr>
        <w:t>educate</w:t>
      </w:r>
      <w:r w:rsidR="00B05FBE" w:rsidRPr="00170337">
        <w:rPr>
          <w:rFonts w:asciiTheme="minorHAnsi" w:hAnsiTheme="minorHAnsi"/>
          <w:i/>
          <w:shd w:val="clear" w:color="auto" w:fill="FFFFFF"/>
        </w:rPr>
        <w:t xml:space="preserve"> young leaders for gender equality. </w:t>
      </w:r>
    </w:p>
    <w:p w14:paraId="2DDB17A2" w14:textId="77777777" w:rsidR="00170337" w:rsidRPr="00170337" w:rsidRDefault="00170337" w:rsidP="00A93623">
      <w:pPr>
        <w:pStyle w:val="Default"/>
        <w:rPr>
          <w:rFonts w:asciiTheme="minorHAnsi" w:hAnsiTheme="minorHAnsi"/>
        </w:rPr>
      </w:pPr>
    </w:p>
    <w:p w14:paraId="68B5C3BB" w14:textId="6C0C45B5" w:rsidR="00A93623" w:rsidRPr="00A93623" w:rsidRDefault="00A93623" w:rsidP="00A93623">
      <w:pPr>
        <w:pStyle w:val="Default"/>
        <w:rPr>
          <w:rFonts w:cs="Times New Roman"/>
          <w:color w:val="auto"/>
        </w:rPr>
      </w:pPr>
      <w:r w:rsidRPr="00A93623">
        <w:t xml:space="preserve">Violence against women is a critical issue across Canada and we must be looking at our education system </w:t>
      </w:r>
      <w:r w:rsidR="003C3F36" w:rsidRPr="00A93623">
        <w:t>to</w:t>
      </w:r>
      <w:r w:rsidRPr="00A93623">
        <w:t xml:space="preserve"> prevent violence against women. Just this month, the Canadian Femicide Conservatory released its mid-year report showing that in 2018 alone, 78 women and girls have died </w:t>
      </w:r>
      <w:r w:rsidR="00B05FBE" w:rsidRPr="00A93623">
        <w:t>because of</w:t>
      </w:r>
      <w:r w:rsidRPr="00A93623">
        <w:t xml:space="preserve"> femicide in Canada. Forty-one of these women and girls were in Ontario. With such shocking numbers of 2 </w:t>
      </w:r>
      <w:r w:rsidRPr="00A93623">
        <w:rPr>
          <w:rFonts w:cs="Times New Roman"/>
          <w:color w:val="auto"/>
        </w:rPr>
        <w:t xml:space="preserve">women and girls dying </w:t>
      </w:r>
      <w:r w:rsidR="00B05FBE" w:rsidRPr="00A93623">
        <w:rPr>
          <w:rFonts w:cs="Times New Roman"/>
          <w:color w:val="auto"/>
        </w:rPr>
        <w:t>because of</w:t>
      </w:r>
      <w:r w:rsidRPr="00A93623">
        <w:rPr>
          <w:rFonts w:cs="Times New Roman"/>
          <w:color w:val="auto"/>
        </w:rPr>
        <w:t xml:space="preserve"> dating and intimate-partner violence, we need to commit to a sex education curriculum that speaks to young people about healthy relationships and deconstructs pervasive and misogynistic gender norms. </w:t>
      </w:r>
    </w:p>
    <w:p w14:paraId="7173DCF3" w14:textId="77777777" w:rsidR="00A93623" w:rsidRPr="00A93623" w:rsidRDefault="00A93623" w:rsidP="00A93623">
      <w:pPr>
        <w:pStyle w:val="Default"/>
        <w:rPr>
          <w:rFonts w:cs="Times New Roman"/>
          <w:color w:val="auto"/>
        </w:rPr>
      </w:pPr>
    </w:p>
    <w:p w14:paraId="6DA53D81" w14:textId="620450AC" w:rsidR="00A93623" w:rsidRDefault="00A93623" w:rsidP="00A93623">
      <w:pPr>
        <w:pStyle w:val="Default"/>
        <w:rPr>
          <w:color w:val="auto"/>
        </w:rPr>
      </w:pPr>
      <w:r w:rsidRPr="00A93623">
        <w:rPr>
          <w:rFonts w:cs="Times New Roman"/>
          <w:color w:val="auto"/>
        </w:rPr>
        <w:t xml:space="preserve">With the rise in cyberbullying, the curriculum </w:t>
      </w:r>
      <w:r w:rsidRPr="00A93623">
        <w:rPr>
          <w:color w:val="auto"/>
        </w:rPr>
        <w:t xml:space="preserve">must cover children’s rights online and explore how children and young people can protect themselves and respect others online. Sexual health education is more than words written on a curriculum document. It is about promoting critical conversations in schools among young people — conversations about gender, sexuality, choice, boundaries and rights. We want the Government of Ontario to send the message that these are vital conversations that must be encouraged and fostered. </w:t>
      </w:r>
    </w:p>
    <w:p w14:paraId="5A97C53A" w14:textId="77777777" w:rsidR="00B05FBE" w:rsidRPr="00A93623" w:rsidRDefault="00B05FBE" w:rsidP="00A93623">
      <w:pPr>
        <w:pStyle w:val="Default"/>
        <w:rPr>
          <w:color w:val="auto"/>
        </w:rPr>
      </w:pPr>
    </w:p>
    <w:p w14:paraId="77357871" w14:textId="287C3DBE" w:rsidR="00A93623" w:rsidRPr="00A93623" w:rsidRDefault="00B05FBE" w:rsidP="00A93623">
      <w:pPr>
        <w:pStyle w:val="Default"/>
        <w:rPr>
          <w:color w:val="auto"/>
        </w:rPr>
      </w:pPr>
      <w:proofErr w:type="spellStart"/>
      <w:r>
        <w:rPr>
          <w:color w:val="auto"/>
        </w:rPr>
        <w:t>Zonta</w:t>
      </w:r>
      <w:proofErr w:type="spellEnd"/>
      <w:r>
        <w:rPr>
          <w:color w:val="auto"/>
        </w:rPr>
        <w:t xml:space="preserve"> Club of Brampton-Caledonia</w:t>
      </w:r>
      <w:r w:rsidR="00A93623" w:rsidRPr="00A93623">
        <w:rPr>
          <w:color w:val="auto"/>
        </w:rPr>
        <w:t xml:space="preserve"> understand that a consultation is being planned </w:t>
      </w:r>
      <w:proofErr w:type="gramStart"/>
      <w:r w:rsidR="00A93623" w:rsidRPr="00A93623">
        <w:rPr>
          <w:color w:val="auto"/>
        </w:rPr>
        <w:t>in the near future</w:t>
      </w:r>
      <w:proofErr w:type="gramEnd"/>
      <w:r w:rsidR="00A93623" w:rsidRPr="00A93623">
        <w:rPr>
          <w:color w:val="auto"/>
        </w:rPr>
        <w:t xml:space="preserve">, and </w:t>
      </w:r>
      <w:r>
        <w:rPr>
          <w:color w:val="auto"/>
        </w:rPr>
        <w:t>the educators in our club</w:t>
      </w:r>
      <w:r w:rsidR="00A93623" w:rsidRPr="00A93623">
        <w:rPr>
          <w:color w:val="auto"/>
        </w:rPr>
        <w:t xml:space="preserve"> would appreciate being included in your consultative process. </w:t>
      </w:r>
    </w:p>
    <w:p w14:paraId="107DBDAD" w14:textId="77777777" w:rsidR="00A93623" w:rsidRPr="00A93623" w:rsidRDefault="00A93623" w:rsidP="00A93623">
      <w:pPr>
        <w:pStyle w:val="Default"/>
        <w:rPr>
          <w:color w:val="auto"/>
        </w:rPr>
      </w:pPr>
    </w:p>
    <w:p w14:paraId="595A8D8C" w14:textId="77777777" w:rsidR="00A93623" w:rsidRPr="00A93623" w:rsidRDefault="00A93623" w:rsidP="00A93623">
      <w:pPr>
        <w:pStyle w:val="Default"/>
        <w:rPr>
          <w:color w:val="auto"/>
        </w:rPr>
      </w:pPr>
      <w:r w:rsidRPr="00A93623">
        <w:rPr>
          <w:color w:val="auto"/>
        </w:rPr>
        <w:t xml:space="preserve">Respectfully, </w:t>
      </w:r>
    </w:p>
    <w:p w14:paraId="4CBF3CA6" w14:textId="5A4CF31D" w:rsidR="00BA52F4" w:rsidRPr="00A93623" w:rsidRDefault="00A93623" w:rsidP="00A93623">
      <w:r w:rsidRPr="00A93623">
        <w:t>Margaret Geare</w:t>
      </w:r>
      <w:bookmarkStart w:id="0" w:name="_GoBack"/>
      <w:bookmarkEnd w:id="0"/>
    </w:p>
    <w:p w14:paraId="5517950F" w14:textId="04448C3E" w:rsidR="00A93623" w:rsidRPr="00A93623" w:rsidRDefault="00A93623" w:rsidP="00A93623">
      <w:r w:rsidRPr="00A93623">
        <w:t>President</w:t>
      </w:r>
    </w:p>
    <w:p w14:paraId="54C4D7AD" w14:textId="415963F6" w:rsidR="00A93623" w:rsidRDefault="00A93623" w:rsidP="00A93623">
      <w:proofErr w:type="spellStart"/>
      <w:r w:rsidRPr="00A93623">
        <w:t>Zonta</w:t>
      </w:r>
      <w:proofErr w:type="spellEnd"/>
      <w:r w:rsidRPr="00A93623">
        <w:t xml:space="preserve"> Club of Brampton-Caledon</w:t>
      </w:r>
    </w:p>
    <w:p w14:paraId="1D5CA837" w14:textId="06AE0347" w:rsidR="00B05FBE" w:rsidRDefault="00B05FBE" w:rsidP="00A93623"/>
    <w:p w14:paraId="5CC05E3C" w14:textId="29F28D73" w:rsidR="00B05FBE" w:rsidRPr="00A93623" w:rsidRDefault="00B05FBE" w:rsidP="00A93623">
      <w:r>
        <w:rPr>
          <w:noProof/>
        </w:rPr>
        <w:drawing>
          <wp:inline distT="0" distB="0" distL="0" distR="0" wp14:anchorId="59293F8E" wp14:editId="081FB4B4">
            <wp:extent cx="1409700" cy="1361635"/>
            <wp:effectExtent l="0" t="0" r="0" b="0"/>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nnial Zonta_Logo 100_hig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384" cy="1366160"/>
                    </a:xfrm>
                    <a:prstGeom prst="rect">
                      <a:avLst/>
                    </a:prstGeom>
                  </pic:spPr>
                </pic:pic>
              </a:graphicData>
            </a:graphic>
          </wp:inline>
        </w:drawing>
      </w:r>
    </w:p>
    <w:sectPr w:rsidR="00B05FBE" w:rsidRPr="00A93623" w:rsidSect="00A624DE">
      <w:headerReference w:type="default" r:id="rId7"/>
      <w:footerReference w:type="default" r:id="rId8"/>
      <w:pgSz w:w="12240" w:h="15840" w:code="1"/>
      <w:pgMar w:top="1440" w:right="1134" w:bottom="1440" w:left="1134" w:header="720" w:footer="720" w:gutter="0"/>
      <w:pgBorders w:offsetFrom="page">
        <w:top w:val="triple" w:sz="4" w:space="24" w:color="993300"/>
        <w:left w:val="triple" w:sz="4" w:space="24" w:color="993300"/>
        <w:bottom w:val="triple" w:sz="4" w:space="24" w:color="993300"/>
        <w:right w:val="triple" w:sz="4" w:space="24" w:color="99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A793" w14:textId="77777777" w:rsidR="00EE02B2" w:rsidRDefault="00EE02B2">
      <w:r>
        <w:separator/>
      </w:r>
    </w:p>
  </w:endnote>
  <w:endnote w:type="continuationSeparator" w:id="0">
    <w:p w14:paraId="21FBE7B3" w14:textId="77777777" w:rsidR="00EE02B2" w:rsidRDefault="00EE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9CF5" w14:textId="77777777" w:rsidR="000E367C" w:rsidRDefault="001D5B48" w:rsidP="00662E37">
    <w:pPr>
      <w:jc w:val="center"/>
      <w:rPr>
        <w:rFonts w:ascii="Calibri" w:eastAsia="SimSun" w:hAnsi="Calibri" w:cs="Arial"/>
        <w:b/>
        <w:i/>
        <w:iCs/>
        <w:color w:val="800000"/>
        <w:sz w:val="20"/>
        <w:szCs w:val="20"/>
      </w:rPr>
    </w:pPr>
    <w:r>
      <w:rPr>
        <w:noProof/>
        <w:lang w:val="en-CA" w:eastAsia="en-CA"/>
      </w:rPr>
      <w:drawing>
        <wp:anchor distT="0" distB="0" distL="0" distR="0" simplePos="0" relativeHeight="251659264" behindDoc="0" locked="0" layoutInCell="1" allowOverlap="0" wp14:anchorId="67DDD633" wp14:editId="446F583D">
          <wp:simplePos x="0" y="0"/>
          <wp:positionH relativeFrom="column">
            <wp:posOffset>4187190</wp:posOffset>
          </wp:positionH>
          <wp:positionV relativeFrom="line">
            <wp:posOffset>-327025</wp:posOffset>
          </wp:positionV>
          <wp:extent cx="2308860" cy="786130"/>
          <wp:effectExtent l="247650" t="228600" r="243840" b="261620"/>
          <wp:wrapSquare wrapText="bothSides"/>
          <wp:docPr id="1" name="Picture 1" descr="https://gallery.mailchimp.com/bc88bbb1218ffe985e28423cd/images/a54a60f4-4e8e-4efc-be49-f32f0ad0ba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88bbb1218ffe985e28423cd/images/a54a60f4-4e8e-4efc-be49-f32f0ad0baee.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308860" cy="786130"/>
                  </a:xfrm>
                  <a:prstGeom prst="rect">
                    <a:avLst/>
                  </a:prstGeom>
                  <a:noFill/>
                  <a:effectLst>
                    <a:glow rad="228600">
                      <a:srgbClr val="FFC000">
                        <a:satMod val="175000"/>
                        <a:alpha val="40000"/>
                      </a:srgbClr>
                    </a:glow>
                    <a:outerShdw blurRad="50800" dist="38100" dir="5400000" algn="t" rotWithShape="0">
                      <a:srgbClr val="FFFF00">
                        <a:alpha val="40000"/>
                      </a:srgbClr>
                    </a:outerShdw>
                  </a:effectLst>
                </pic:spPr>
              </pic:pic>
            </a:graphicData>
          </a:graphic>
          <wp14:sizeRelH relativeFrom="page">
            <wp14:pctWidth>0</wp14:pctWidth>
          </wp14:sizeRelH>
          <wp14:sizeRelV relativeFrom="page">
            <wp14:pctHeight>0</wp14:pctHeight>
          </wp14:sizeRelV>
        </wp:anchor>
      </w:drawing>
    </w:r>
    <w:proofErr w:type="spellStart"/>
    <w:r w:rsidR="000E367C" w:rsidRPr="000E367C">
      <w:rPr>
        <w:rFonts w:ascii="Calibri" w:eastAsia="SimSun" w:hAnsi="Calibri" w:cs="Arial"/>
        <w:b/>
        <w:i/>
        <w:iCs/>
        <w:color w:val="800000"/>
        <w:sz w:val="20"/>
        <w:szCs w:val="20"/>
      </w:rPr>
      <w:t>Zonta</w:t>
    </w:r>
    <w:proofErr w:type="spellEnd"/>
    <w:r w:rsidR="000E367C" w:rsidRPr="000E367C">
      <w:rPr>
        <w:rFonts w:ascii="Calibri" w:eastAsia="SimSun" w:hAnsi="Calibri" w:cs="Arial"/>
        <w:b/>
        <w:i/>
        <w:iCs/>
        <w:color w:val="800000"/>
        <w:sz w:val="20"/>
        <w:szCs w:val="20"/>
      </w:rPr>
      <w:t xml:space="preserve"> International </w:t>
    </w:r>
    <w:r w:rsidR="000E367C">
      <w:rPr>
        <w:rFonts w:ascii="Calibri" w:eastAsia="SimSun" w:hAnsi="Calibri" w:cs="Arial"/>
        <w:b/>
        <w:i/>
        <w:iCs/>
        <w:color w:val="800000"/>
        <w:sz w:val="20"/>
        <w:szCs w:val="20"/>
      </w:rPr>
      <w:t>is a leading organization of professionals e</w:t>
    </w:r>
    <w:r w:rsidR="00E56DCB">
      <w:rPr>
        <w:rFonts w:ascii="Calibri" w:eastAsia="SimSun" w:hAnsi="Calibri" w:cs="Arial"/>
        <w:b/>
        <w:i/>
        <w:iCs/>
        <w:color w:val="800000"/>
        <w:sz w:val="20"/>
        <w:szCs w:val="20"/>
      </w:rPr>
      <w:t xml:space="preserve">mpowering </w:t>
    </w:r>
    <w:r w:rsidR="000E367C">
      <w:rPr>
        <w:rFonts w:ascii="Calibri" w:eastAsia="SimSun" w:hAnsi="Calibri" w:cs="Arial"/>
        <w:b/>
        <w:i/>
        <w:iCs/>
        <w:color w:val="800000"/>
        <w:sz w:val="20"/>
        <w:szCs w:val="20"/>
      </w:rPr>
      <w:t>w</w:t>
    </w:r>
    <w:r w:rsidR="0059499A" w:rsidRPr="0059499A">
      <w:rPr>
        <w:rFonts w:ascii="Calibri" w:eastAsia="SimSun" w:hAnsi="Calibri" w:cs="Arial"/>
        <w:b/>
        <w:i/>
        <w:iCs/>
        <w:color w:val="800000"/>
        <w:sz w:val="20"/>
        <w:szCs w:val="20"/>
      </w:rPr>
      <w:t xml:space="preserve">omen </w:t>
    </w:r>
    <w:r w:rsidR="000E367C">
      <w:rPr>
        <w:rFonts w:ascii="Calibri" w:eastAsia="SimSun" w:hAnsi="Calibri" w:cs="Arial"/>
        <w:b/>
        <w:i/>
        <w:iCs/>
        <w:color w:val="800000"/>
        <w:sz w:val="20"/>
        <w:szCs w:val="20"/>
      </w:rPr>
      <w:t>worldwide t</w:t>
    </w:r>
    <w:r w:rsidR="0059499A" w:rsidRPr="0059499A">
      <w:rPr>
        <w:rFonts w:ascii="Calibri" w:eastAsia="SimSun" w:hAnsi="Calibri" w:cs="Arial"/>
        <w:b/>
        <w:i/>
        <w:iCs/>
        <w:color w:val="800000"/>
        <w:sz w:val="20"/>
        <w:szCs w:val="20"/>
      </w:rPr>
      <w:t xml:space="preserve">hrough </w:t>
    </w:r>
    <w:r w:rsidR="000E367C">
      <w:rPr>
        <w:rFonts w:ascii="Calibri" w:eastAsia="SimSun" w:hAnsi="Calibri" w:cs="Arial"/>
        <w:b/>
        <w:i/>
        <w:iCs/>
        <w:color w:val="800000"/>
        <w:sz w:val="20"/>
        <w:szCs w:val="20"/>
      </w:rPr>
      <w:t>s</w:t>
    </w:r>
    <w:r w:rsidR="00E56DCB">
      <w:rPr>
        <w:rFonts w:ascii="Calibri" w:eastAsia="SimSun" w:hAnsi="Calibri" w:cs="Arial"/>
        <w:b/>
        <w:i/>
        <w:iCs/>
        <w:color w:val="800000"/>
        <w:sz w:val="20"/>
        <w:szCs w:val="20"/>
      </w:rPr>
      <w:t xml:space="preserve">ervice </w:t>
    </w:r>
    <w:r w:rsidR="0059499A" w:rsidRPr="0059499A">
      <w:rPr>
        <w:rFonts w:ascii="Calibri" w:eastAsia="SimSun" w:hAnsi="Calibri" w:cs="Arial"/>
        <w:b/>
        <w:i/>
        <w:iCs/>
        <w:color w:val="800000"/>
        <w:sz w:val="20"/>
        <w:szCs w:val="20"/>
      </w:rPr>
      <w:t xml:space="preserve">and </w:t>
    </w:r>
    <w:r w:rsidR="000E367C">
      <w:rPr>
        <w:rFonts w:ascii="Calibri" w:eastAsia="SimSun" w:hAnsi="Calibri" w:cs="Arial"/>
        <w:b/>
        <w:i/>
        <w:iCs/>
        <w:color w:val="800000"/>
        <w:sz w:val="20"/>
        <w:szCs w:val="20"/>
      </w:rPr>
      <w:t>a</w:t>
    </w:r>
    <w:r w:rsidR="00E56DCB">
      <w:rPr>
        <w:rFonts w:ascii="Calibri" w:eastAsia="SimSun" w:hAnsi="Calibri" w:cs="Arial"/>
        <w:b/>
        <w:i/>
        <w:iCs/>
        <w:color w:val="800000"/>
        <w:sz w:val="20"/>
        <w:szCs w:val="20"/>
      </w:rPr>
      <w:t>dvocacy</w:t>
    </w:r>
  </w:p>
  <w:p w14:paraId="41F612EC" w14:textId="77777777" w:rsidR="0059499A" w:rsidRPr="0059499A" w:rsidRDefault="00EE02B2" w:rsidP="000E367C">
    <w:pPr>
      <w:jc w:val="center"/>
      <w:rPr>
        <w:rFonts w:ascii="Calibri" w:hAnsi="Calibri"/>
        <w:sz w:val="20"/>
        <w:szCs w:val="20"/>
      </w:rPr>
    </w:pPr>
    <w:hyperlink r:id="rId2" w:tgtFrame="_blank" w:tooltip="blocked::http://www.zonta.org/" w:history="1">
      <w:r w:rsidR="0059499A" w:rsidRPr="0059499A">
        <w:rPr>
          <w:rFonts w:ascii="Calibri" w:eastAsia="SimSun" w:hAnsi="Calibri" w:cs="Arial"/>
          <w:b/>
          <w:i/>
          <w:iCs/>
          <w:color w:val="800000"/>
          <w:sz w:val="20"/>
          <w:szCs w:val="20"/>
          <w:u w:val="single"/>
        </w:rPr>
        <w:t>www.zonta.org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5116" w14:textId="77777777" w:rsidR="00EE02B2" w:rsidRDefault="00EE02B2">
      <w:r>
        <w:separator/>
      </w:r>
    </w:p>
  </w:footnote>
  <w:footnote w:type="continuationSeparator" w:id="0">
    <w:p w14:paraId="7AF988EC" w14:textId="77777777" w:rsidR="00EE02B2" w:rsidRDefault="00EE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5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5217"/>
    </w:tblGrid>
    <w:tr w:rsidR="001040A7" w14:paraId="0001B56A" w14:textId="77777777" w:rsidTr="000B1AFA">
      <w:trPr>
        <w:trHeight w:val="789"/>
      </w:trPr>
      <w:tc>
        <w:tcPr>
          <w:tcW w:w="5288" w:type="dxa"/>
        </w:tcPr>
        <w:p w14:paraId="3A007AE5" w14:textId="77777777" w:rsidR="00604EC1" w:rsidRDefault="00F949EF" w:rsidP="001040A7">
          <w:pPr>
            <w:pStyle w:val="Header"/>
            <w:jc w:val="both"/>
          </w:pPr>
          <w:r>
            <w:object w:dxaOrig="4080" w:dyaOrig="1896" w14:anchorId="1B5A8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25pt">
                <v:imagedata r:id="rId1" o:title=""/>
              </v:shape>
              <o:OLEObject Type="Embed" ProgID="PBrush" ShapeID="_x0000_i1025" DrawAspect="Content" ObjectID="_1594725368" r:id="rId2"/>
            </w:object>
          </w:r>
        </w:p>
      </w:tc>
      <w:tc>
        <w:tcPr>
          <w:tcW w:w="5564" w:type="dxa"/>
          <w:vAlign w:val="center"/>
        </w:tcPr>
        <w:p w14:paraId="3F776487" w14:textId="77777777" w:rsidR="001040A7" w:rsidRPr="00DB5BA1" w:rsidRDefault="006911BA" w:rsidP="000B1AFA">
          <w:pPr>
            <w:pStyle w:val="Header"/>
            <w:jc w:val="center"/>
            <w:rPr>
              <w:rFonts w:asciiTheme="minorHAnsi" w:hAnsiTheme="minorHAnsi" w:cs="Arial"/>
              <w:color w:val="800000"/>
              <w:sz w:val="20"/>
              <w:szCs w:val="20"/>
            </w:rPr>
          </w:pPr>
          <w:r>
            <w:rPr>
              <w:rFonts w:asciiTheme="minorHAnsi" w:hAnsiTheme="minorHAnsi" w:cs="Arial"/>
              <w:color w:val="800000"/>
              <w:sz w:val="20"/>
              <w:szCs w:val="20"/>
            </w:rPr>
            <w:t>27 Trotters Lane</w:t>
          </w:r>
        </w:p>
        <w:p w14:paraId="625877DE" w14:textId="77777777" w:rsidR="001040A7" w:rsidRPr="00DB5BA1" w:rsidRDefault="001040A7" w:rsidP="000B1AFA">
          <w:pPr>
            <w:pStyle w:val="Header"/>
            <w:jc w:val="center"/>
            <w:rPr>
              <w:rFonts w:asciiTheme="minorHAnsi" w:hAnsiTheme="minorHAnsi" w:cs="Arial"/>
              <w:color w:val="800000"/>
              <w:sz w:val="20"/>
              <w:szCs w:val="20"/>
            </w:rPr>
          </w:pPr>
          <w:r w:rsidRPr="00DB5BA1">
            <w:rPr>
              <w:rFonts w:asciiTheme="minorHAnsi" w:hAnsiTheme="minorHAnsi" w:cs="Arial"/>
              <w:color w:val="800000"/>
              <w:sz w:val="20"/>
              <w:szCs w:val="20"/>
            </w:rPr>
            <w:t xml:space="preserve">Brampton, Ontario L6Y </w:t>
          </w:r>
          <w:r w:rsidR="006911BA">
            <w:rPr>
              <w:rFonts w:asciiTheme="minorHAnsi" w:hAnsiTheme="minorHAnsi" w:cs="Arial"/>
              <w:color w:val="800000"/>
              <w:sz w:val="20"/>
              <w:szCs w:val="20"/>
            </w:rPr>
            <w:t>1B5</w:t>
          </w:r>
        </w:p>
        <w:p w14:paraId="76FB5DE8" w14:textId="77777777" w:rsidR="001040A7" w:rsidRPr="00DB5BA1" w:rsidRDefault="00EE02B2" w:rsidP="000B1AFA">
          <w:pPr>
            <w:pStyle w:val="Header"/>
            <w:jc w:val="center"/>
            <w:rPr>
              <w:rStyle w:val="Hyperlink"/>
              <w:rFonts w:asciiTheme="minorHAnsi" w:hAnsiTheme="minorHAnsi" w:cs="Arial"/>
              <w:color w:val="800000"/>
              <w:sz w:val="20"/>
              <w:szCs w:val="20"/>
            </w:rPr>
          </w:pPr>
          <w:hyperlink r:id="rId3" w:history="1">
            <w:r w:rsidR="001040A7" w:rsidRPr="00DB5BA1">
              <w:rPr>
                <w:rStyle w:val="Hyperlink"/>
                <w:rFonts w:asciiTheme="minorHAnsi" w:hAnsiTheme="minorHAnsi" w:cs="Arial"/>
                <w:color w:val="800000"/>
                <w:sz w:val="20"/>
                <w:szCs w:val="20"/>
              </w:rPr>
              <w:t>inquiries@zontabramptoncaledon.com</w:t>
            </w:r>
          </w:hyperlink>
        </w:p>
        <w:p w14:paraId="244E7A74" w14:textId="77777777" w:rsidR="001040A7" w:rsidRDefault="00EE02B2" w:rsidP="000B1AFA">
          <w:pPr>
            <w:pStyle w:val="Header"/>
            <w:jc w:val="center"/>
            <w:rPr>
              <w:rStyle w:val="Hyperlink"/>
              <w:rFonts w:asciiTheme="minorHAnsi" w:hAnsiTheme="minorHAnsi" w:cs="Arial"/>
              <w:color w:val="800000"/>
              <w:sz w:val="20"/>
              <w:szCs w:val="20"/>
            </w:rPr>
          </w:pPr>
          <w:hyperlink r:id="rId4" w:history="1">
            <w:r w:rsidR="00DB5BA1" w:rsidRPr="00DB5BA1">
              <w:rPr>
                <w:rStyle w:val="Hyperlink"/>
                <w:rFonts w:asciiTheme="minorHAnsi" w:hAnsiTheme="minorHAnsi" w:cs="Arial"/>
                <w:color w:val="800000"/>
                <w:sz w:val="20"/>
                <w:szCs w:val="20"/>
              </w:rPr>
              <w:t>www.zontabramptoncaledon.com</w:t>
            </w:r>
          </w:hyperlink>
        </w:p>
        <w:p w14:paraId="71BC80A4" w14:textId="0CB0A6C0" w:rsidR="00AD461A" w:rsidRDefault="004608EE" w:rsidP="000B1AFA">
          <w:pPr>
            <w:pStyle w:val="Header"/>
            <w:jc w:val="center"/>
            <w:rPr>
              <w:rStyle w:val="Hyperlink"/>
              <w:rFonts w:asciiTheme="minorHAnsi" w:hAnsiTheme="minorHAnsi" w:cs="Arial"/>
              <w:color w:val="800000"/>
              <w:sz w:val="20"/>
              <w:szCs w:val="20"/>
            </w:rPr>
          </w:pPr>
          <w:r>
            <w:rPr>
              <w:rStyle w:val="Hyperlink"/>
              <w:rFonts w:asciiTheme="minorHAnsi" w:hAnsiTheme="minorHAnsi" w:cs="Arial"/>
              <w:noProof/>
              <w:color w:val="800000"/>
              <w:sz w:val="20"/>
              <w:szCs w:val="20"/>
              <w:lang w:val="en-CA" w:eastAsia="en-CA"/>
            </w:rPr>
            <w:drawing>
              <wp:inline distT="0" distB="0" distL="0" distR="0" wp14:anchorId="7ADD2C46" wp14:editId="11F8704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Style w:val="Hyperlink"/>
              <w:rFonts w:asciiTheme="minorHAnsi" w:hAnsiTheme="minorHAnsi" w:cs="Arial"/>
              <w:color w:val="800000"/>
              <w:sz w:val="20"/>
              <w:szCs w:val="20"/>
            </w:rPr>
            <w:t xml:space="preserve"> </w:t>
          </w:r>
          <w:r w:rsidR="00AD461A">
            <w:rPr>
              <w:rStyle w:val="Hyperlink"/>
              <w:rFonts w:asciiTheme="minorHAnsi" w:hAnsiTheme="minorHAnsi" w:cs="Arial"/>
              <w:color w:val="800000"/>
              <w:sz w:val="20"/>
              <w:szCs w:val="20"/>
            </w:rPr>
            <w:t>@</w:t>
          </w:r>
          <w:proofErr w:type="spellStart"/>
          <w:r w:rsidR="00DB794C">
            <w:rPr>
              <w:rStyle w:val="Hyperlink"/>
              <w:rFonts w:asciiTheme="minorHAnsi" w:hAnsiTheme="minorHAnsi" w:cs="Arial"/>
              <w:color w:val="800000"/>
              <w:sz w:val="20"/>
              <w:szCs w:val="20"/>
            </w:rPr>
            <w:t>i</w:t>
          </w:r>
          <w:r w:rsidR="00DB794C">
            <w:rPr>
              <w:rStyle w:val="Hyperlink"/>
              <w:rFonts w:asciiTheme="minorHAnsi" w:hAnsiTheme="minorHAnsi"/>
              <w:color w:val="800000"/>
              <w:sz w:val="20"/>
              <w:szCs w:val="20"/>
            </w:rPr>
            <w:t>nquiries</w:t>
          </w:r>
          <w:r w:rsidR="00AD461A">
            <w:rPr>
              <w:rStyle w:val="Hyperlink"/>
              <w:rFonts w:asciiTheme="minorHAnsi" w:hAnsiTheme="minorHAnsi" w:cs="Arial"/>
              <w:color w:val="800000"/>
              <w:sz w:val="20"/>
              <w:szCs w:val="20"/>
            </w:rPr>
            <w:t>zontaBrampton</w:t>
          </w:r>
          <w:proofErr w:type="spellEnd"/>
        </w:p>
        <w:p w14:paraId="679FFEE0" w14:textId="77777777" w:rsidR="00AD461A" w:rsidRPr="001040A7" w:rsidRDefault="004608EE" w:rsidP="000B1AFA">
          <w:pPr>
            <w:pStyle w:val="Header"/>
            <w:jc w:val="center"/>
            <w:rPr>
              <w:rFonts w:ascii="Arial" w:hAnsi="Arial" w:cs="Arial"/>
              <w:color w:val="540000"/>
              <w:sz w:val="20"/>
              <w:szCs w:val="20"/>
            </w:rPr>
          </w:pPr>
          <w:r>
            <w:rPr>
              <w:rStyle w:val="Hyperlink"/>
              <w:rFonts w:asciiTheme="minorHAnsi" w:hAnsiTheme="minorHAnsi" w:cs="Arial"/>
              <w:noProof/>
              <w:color w:val="800000"/>
              <w:sz w:val="20"/>
              <w:szCs w:val="20"/>
              <w:lang w:val="en-CA" w:eastAsia="en-CA"/>
            </w:rPr>
            <w:drawing>
              <wp:inline distT="0" distB="0" distL="0" distR="0" wp14:anchorId="02F7BDD8" wp14:editId="753AB27A">
                <wp:extent cx="243840" cy="158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158750"/>
                        </a:xfrm>
                        <a:prstGeom prst="rect">
                          <a:avLst/>
                        </a:prstGeom>
                        <a:noFill/>
                      </pic:spPr>
                    </pic:pic>
                  </a:graphicData>
                </a:graphic>
              </wp:inline>
            </w:drawing>
          </w:r>
          <w:r w:rsidR="00AD461A">
            <w:rPr>
              <w:rStyle w:val="Hyperlink"/>
              <w:rFonts w:asciiTheme="minorHAnsi" w:hAnsiTheme="minorHAnsi" w:cs="Arial"/>
              <w:color w:val="800000"/>
              <w:sz w:val="20"/>
              <w:szCs w:val="20"/>
            </w:rPr>
            <w:t>/</w:t>
          </w:r>
          <w:proofErr w:type="spellStart"/>
          <w:r w:rsidR="00AD461A">
            <w:rPr>
              <w:rStyle w:val="Hyperlink"/>
              <w:rFonts w:asciiTheme="minorHAnsi" w:hAnsiTheme="minorHAnsi" w:cs="Arial"/>
              <w:color w:val="800000"/>
              <w:sz w:val="20"/>
              <w:szCs w:val="20"/>
            </w:rPr>
            <w:t>Zonta</w:t>
          </w:r>
          <w:proofErr w:type="spellEnd"/>
          <w:r w:rsidR="00AD461A">
            <w:rPr>
              <w:rStyle w:val="Hyperlink"/>
              <w:rFonts w:asciiTheme="minorHAnsi" w:hAnsiTheme="minorHAnsi" w:cs="Arial"/>
              <w:color w:val="800000"/>
              <w:sz w:val="20"/>
              <w:szCs w:val="20"/>
            </w:rPr>
            <w:t>-Club-of-Brampton-Caledon</w:t>
          </w:r>
        </w:p>
      </w:tc>
    </w:tr>
  </w:tbl>
  <w:p w14:paraId="5C995569" w14:textId="77777777" w:rsidR="0059499A" w:rsidRPr="004D07C4" w:rsidRDefault="0059499A" w:rsidP="00F949EF">
    <w:pPr>
      <w:pStyle w:val="Header"/>
      <w:rPr>
        <w:b/>
        <w:i/>
        <w:color w:val="833C0B" w:themeColor="accent2" w:themeShade="8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A5"/>
    <w:rsid w:val="00016771"/>
    <w:rsid w:val="000205C8"/>
    <w:rsid w:val="00022AC0"/>
    <w:rsid w:val="000515F5"/>
    <w:rsid w:val="000A6879"/>
    <w:rsid w:val="000B1AFA"/>
    <w:rsid w:val="000B7138"/>
    <w:rsid w:val="000C2AB5"/>
    <w:rsid w:val="000E367C"/>
    <w:rsid w:val="001040A7"/>
    <w:rsid w:val="00117F98"/>
    <w:rsid w:val="00132B55"/>
    <w:rsid w:val="00170337"/>
    <w:rsid w:val="001D5B48"/>
    <w:rsid w:val="00232A1E"/>
    <w:rsid w:val="00240A08"/>
    <w:rsid w:val="002C4717"/>
    <w:rsid w:val="002F0B6B"/>
    <w:rsid w:val="002F5155"/>
    <w:rsid w:val="00323887"/>
    <w:rsid w:val="003C3F36"/>
    <w:rsid w:val="003F62A5"/>
    <w:rsid w:val="004000AF"/>
    <w:rsid w:val="00436B0A"/>
    <w:rsid w:val="004608EE"/>
    <w:rsid w:val="004D07C4"/>
    <w:rsid w:val="00535602"/>
    <w:rsid w:val="0059499A"/>
    <w:rsid w:val="005B7656"/>
    <w:rsid w:val="005F6054"/>
    <w:rsid w:val="00604EC1"/>
    <w:rsid w:val="006367C1"/>
    <w:rsid w:val="00662E37"/>
    <w:rsid w:val="006911BA"/>
    <w:rsid w:val="00696B24"/>
    <w:rsid w:val="006A0AEC"/>
    <w:rsid w:val="006B2EA4"/>
    <w:rsid w:val="007177E8"/>
    <w:rsid w:val="007A3620"/>
    <w:rsid w:val="008B3E2E"/>
    <w:rsid w:val="00965266"/>
    <w:rsid w:val="00984A31"/>
    <w:rsid w:val="009E139C"/>
    <w:rsid w:val="00A624DE"/>
    <w:rsid w:val="00A93623"/>
    <w:rsid w:val="00AD461A"/>
    <w:rsid w:val="00B05FBE"/>
    <w:rsid w:val="00B144CF"/>
    <w:rsid w:val="00B83C88"/>
    <w:rsid w:val="00BA52F4"/>
    <w:rsid w:val="00BE33B1"/>
    <w:rsid w:val="00BE491E"/>
    <w:rsid w:val="00C475E3"/>
    <w:rsid w:val="00C62B0A"/>
    <w:rsid w:val="00C8318F"/>
    <w:rsid w:val="00CF5497"/>
    <w:rsid w:val="00D05FF9"/>
    <w:rsid w:val="00D74D1D"/>
    <w:rsid w:val="00D87474"/>
    <w:rsid w:val="00DB5BA1"/>
    <w:rsid w:val="00DB794C"/>
    <w:rsid w:val="00DF329F"/>
    <w:rsid w:val="00E23403"/>
    <w:rsid w:val="00E56DCB"/>
    <w:rsid w:val="00E91D3E"/>
    <w:rsid w:val="00E9405E"/>
    <w:rsid w:val="00EE02B2"/>
    <w:rsid w:val="00EF28E3"/>
    <w:rsid w:val="00F924CB"/>
    <w:rsid w:val="00F949EF"/>
    <w:rsid w:val="00FA3A2E"/>
    <w:rsid w:val="00FF6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03801"/>
  <w15:chartTrackingRefBased/>
  <w15:docId w15:val="{36B0ACD2-9191-4878-875F-D7C70AF4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right"/>
      <w:outlineLvl w:val="1"/>
    </w:pPr>
    <w:rPr>
      <w:b/>
      <w:i/>
      <w:sz w:val="22"/>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ind w:left="5760" w:firstLine="720"/>
      <w:jc w:val="center"/>
      <w:outlineLvl w:val="3"/>
    </w:pPr>
    <w:rPr>
      <w:b/>
      <w:i/>
      <w:sz w:val="28"/>
    </w:rPr>
  </w:style>
  <w:style w:type="paragraph" w:styleId="Heading5">
    <w:name w:val="heading 5"/>
    <w:basedOn w:val="Normal"/>
    <w:next w:val="Normal"/>
    <w:qFormat/>
    <w:pPr>
      <w:keepNext/>
      <w:jc w:val="center"/>
      <w:outlineLvl w:val="4"/>
    </w:pPr>
    <w:rPr>
      <w:b/>
      <w:i/>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3887"/>
    <w:pPr>
      <w:tabs>
        <w:tab w:val="center" w:pos="4320"/>
        <w:tab w:val="right" w:pos="8640"/>
      </w:tabs>
    </w:pPr>
  </w:style>
  <w:style w:type="paragraph" w:styleId="Footer">
    <w:name w:val="footer"/>
    <w:basedOn w:val="Normal"/>
    <w:rsid w:val="00323887"/>
    <w:pPr>
      <w:tabs>
        <w:tab w:val="center" w:pos="4320"/>
        <w:tab w:val="right" w:pos="8640"/>
      </w:tabs>
    </w:pPr>
  </w:style>
  <w:style w:type="character" w:customStyle="1" w:styleId="HeaderChar">
    <w:name w:val="Header Char"/>
    <w:link w:val="Header"/>
    <w:rsid w:val="00132B55"/>
    <w:rPr>
      <w:sz w:val="24"/>
      <w:szCs w:val="24"/>
      <w:lang w:val="en-US" w:eastAsia="en-US" w:bidi="ar-SA"/>
    </w:rPr>
  </w:style>
  <w:style w:type="paragraph" w:styleId="NormalWeb">
    <w:name w:val="Normal (Web)"/>
    <w:basedOn w:val="Normal"/>
    <w:rsid w:val="00132B55"/>
    <w:pPr>
      <w:spacing w:before="100" w:beforeAutospacing="1" w:after="100" w:afterAutospacing="1"/>
    </w:pPr>
    <w:rPr>
      <w:lang w:val="en-CA" w:eastAsia="en-CA"/>
    </w:rPr>
  </w:style>
  <w:style w:type="table" w:styleId="TableGrid">
    <w:name w:val="Table Grid"/>
    <w:basedOn w:val="TableNormal"/>
    <w:rsid w:val="0013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5155"/>
    <w:rPr>
      <w:color w:val="0000FF"/>
      <w:u w:val="single"/>
    </w:rPr>
  </w:style>
  <w:style w:type="character" w:customStyle="1" w:styleId="emailstyle21">
    <w:name w:val="emailstyle21"/>
    <w:semiHidden/>
    <w:rsid w:val="002F5155"/>
    <w:rPr>
      <w:rFonts w:ascii="Arial" w:hAnsi="Arial" w:cs="Arial" w:hint="default"/>
      <w:b w:val="0"/>
      <w:bCs w:val="0"/>
      <w:i w:val="0"/>
      <w:iCs w:val="0"/>
      <w:strike w:val="0"/>
      <w:dstrike w:val="0"/>
      <w:color w:val="993366"/>
      <w:sz w:val="20"/>
      <w:szCs w:val="20"/>
      <w:u w:val="none"/>
      <w:effect w:val="none"/>
    </w:rPr>
  </w:style>
  <w:style w:type="character" w:styleId="UnresolvedMention">
    <w:name w:val="Unresolved Mention"/>
    <w:basedOn w:val="DefaultParagraphFont"/>
    <w:uiPriority w:val="99"/>
    <w:semiHidden/>
    <w:unhideWhenUsed/>
    <w:rsid w:val="00BA52F4"/>
    <w:rPr>
      <w:color w:val="808080"/>
      <w:shd w:val="clear" w:color="auto" w:fill="E6E6E6"/>
    </w:rPr>
  </w:style>
  <w:style w:type="paragraph" w:customStyle="1" w:styleId="Default">
    <w:name w:val="Default"/>
    <w:rsid w:val="00A936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zonta.org/" TargetMode="External"/><Relationship Id="rId1" Type="http://schemas.openxmlformats.org/officeDocument/2006/relationships/image" Target="https://gallery.mailchimp.com/bc88bbb1218ffe985e28423cd/images/a54a60f4-4e8e-4efc-be49-f32f0ad0baee.p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quiries@zontabramptoncaledon.com" TargetMode="External"/><Relationship Id="rId2" Type="http://schemas.openxmlformats.org/officeDocument/2006/relationships/oleObject" Target="embeddings/oleObject1.bin"/><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zontabramptoncale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3512</CharactersWithSpaces>
  <SharedDoc>false</SharedDoc>
  <HLinks>
    <vt:vector size="18" baseType="variant">
      <vt:variant>
        <vt:i4>5636119</vt:i4>
      </vt:variant>
      <vt:variant>
        <vt:i4>6</vt:i4>
      </vt:variant>
      <vt:variant>
        <vt:i4>0</vt:i4>
      </vt:variant>
      <vt:variant>
        <vt:i4>5</vt:i4>
      </vt:variant>
      <vt:variant>
        <vt:lpwstr>http://www.zonta.org/</vt:lpwstr>
      </vt:variant>
      <vt:variant>
        <vt:lpwstr/>
      </vt:variant>
      <vt:variant>
        <vt:i4>6160476</vt:i4>
      </vt:variant>
      <vt:variant>
        <vt:i4>3</vt:i4>
      </vt:variant>
      <vt:variant>
        <vt:i4>0</vt:i4>
      </vt:variant>
      <vt:variant>
        <vt:i4>5</vt:i4>
      </vt:variant>
      <vt:variant>
        <vt:lpwstr>http://www.zontabramptoncaledon.com/</vt:lpwstr>
      </vt:variant>
      <vt:variant>
        <vt:lpwstr/>
      </vt:variant>
      <vt:variant>
        <vt:i4>5439591</vt:i4>
      </vt:variant>
      <vt:variant>
        <vt:i4>0</vt:i4>
      </vt:variant>
      <vt:variant>
        <vt:i4>0</vt:i4>
      </vt:variant>
      <vt:variant>
        <vt:i4>5</vt:i4>
      </vt:variant>
      <vt:variant>
        <vt:lpwstr>mailto:inquiries@zontabramptoncaledon.com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Margaret Geare</cp:lastModifiedBy>
  <cp:revision>3</cp:revision>
  <cp:lastPrinted>2003-02-11T16:28:00Z</cp:lastPrinted>
  <dcterms:created xsi:type="dcterms:W3CDTF">2018-08-02T18:11:00Z</dcterms:created>
  <dcterms:modified xsi:type="dcterms:W3CDTF">2018-08-02T18:30:00Z</dcterms:modified>
</cp:coreProperties>
</file>